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99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7216"/>
      </w:tblGrid>
      <w:tr w:rsidR="001D7128" w:rsidRPr="005946BE" w:rsidTr="00C72060">
        <w:trPr>
          <w:trHeight w:hRule="exact" w:val="636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C72060">
        <w:trPr>
          <w:trHeight w:hRule="exact" w:val="1285"/>
        </w:trPr>
        <w:tc>
          <w:tcPr>
            <w:tcW w:w="2775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5946BE" w:rsidRDefault="006F21C1" w:rsidP="0031563E">
            <w:pPr>
              <w:spacing w:after="0" w:line="240" w:lineRule="auto"/>
              <w:ind w:left="60"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Plan gospodarenja otpadom Općine </w:t>
            </w:r>
            <w:r w:rsidR="00B50077">
              <w:rPr>
                <w:rFonts w:eastAsia="Myriad Pro" w:cs="Myriad Pro"/>
                <w:color w:val="231F20"/>
              </w:rPr>
              <w:t>Sokolovac za razdoblje 2018. – 2023</w:t>
            </w:r>
            <w:r>
              <w:rPr>
                <w:rFonts w:eastAsia="Myriad Pro" w:cs="Myriad Pro"/>
                <w:color w:val="231F20"/>
              </w:rPr>
              <w:t>.</w:t>
            </w:r>
            <w:r w:rsidR="0031563E">
              <w:rPr>
                <w:rFonts w:eastAsia="Myriad Pro" w:cs="Myriad Pro"/>
                <w:color w:val="231F20"/>
              </w:rPr>
              <w:t xml:space="preserve">   g</w:t>
            </w:r>
            <w:r>
              <w:rPr>
                <w:rFonts w:eastAsia="Myriad Pro" w:cs="Myriad Pro"/>
                <w:color w:val="231F20"/>
              </w:rPr>
              <w:t>odine</w:t>
            </w:r>
          </w:p>
        </w:tc>
      </w:tr>
      <w:tr w:rsidR="001D7128" w:rsidRPr="005946BE" w:rsidTr="00C72060">
        <w:trPr>
          <w:trHeight w:hRule="exact" w:val="960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B50077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</w:t>
            </w:r>
            <w:r w:rsidR="00B50077">
              <w:rPr>
                <w:rFonts w:eastAsia="Myriad Pro" w:cs="Myriad Pro"/>
                <w:color w:val="231F20"/>
                <w:spacing w:val="-3"/>
              </w:rPr>
              <w:t>Sokolovac</w:t>
            </w:r>
          </w:p>
        </w:tc>
      </w:tr>
      <w:tr w:rsidR="001D7128" w:rsidRPr="005946BE" w:rsidTr="00C72060">
        <w:trPr>
          <w:trHeight w:hRule="exact" w:val="1730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F21C1" w:rsidP="0031563E">
            <w:pPr>
              <w:spacing w:before="35" w:after="0" w:line="240" w:lineRule="auto"/>
              <w:ind w:left="60" w:right="-20"/>
              <w:rPr>
                <w:rFonts w:eastAsia="Myriad Pro" w:cs="Myriad Pro"/>
              </w:rPr>
            </w:pPr>
            <w:bookmarkStart w:id="0" w:name="_GoBack"/>
            <w:bookmarkEnd w:id="0"/>
            <w:r>
              <w:rPr>
                <w:rFonts w:eastAsia="Myriad Pro" w:cs="Myriad Pro"/>
              </w:rPr>
              <w:t xml:space="preserve">Planom gospodarenja otpadom propisuju se načini i mjere prikupljanja otpada te gospodarenja otpadom na području Općine </w:t>
            </w:r>
            <w:r w:rsidR="006847BE">
              <w:rPr>
                <w:rFonts w:eastAsia="Myriad Pro" w:cs="Myriad Pro"/>
              </w:rPr>
              <w:t>Sokolovac</w:t>
            </w:r>
            <w:r>
              <w:rPr>
                <w:rFonts w:eastAsia="Myriad Pro" w:cs="Myriad Pro"/>
              </w:rPr>
              <w:t>.</w:t>
            </w:r>
            <w:r w:rsidR="00773DC2">
              <w:rPr>
                <w:rFonts w:eastAsia="Myriad Pro" w:cs="Myriad Pro"/>
              </w:rPr>
              <w:t xml:space="preserve"> </w:t>
            </w:r>
          </w:p>
        </w:tc>
      </w:tr>
      <w:tr w:rsidR="001D7128" w:rsidRPr="005946BE" w:rsidTr="00C72060">
        <w:trPr>
          <w:trHeight w:hRule="exact" w:val="376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50077" w:rsidP="00394E5C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Veljača 2018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:rsidTr="00C72060">
        <w:trPr>
          <w:trHeight w:hRule="exact" w:val="74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B50077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o </w:t>
            </w:r>
            <w:r w:rsidR="006F21C1">
              <w:rPr>
                <w:rFonts w:eastAsia="Myriad Pro" w:cs="Myriad Pro"/>
                <w:color w:val="231F20"/>
              </w:rPr>
              <w:t xml:space="preserve">nacrtu Plana gospodarenja otpadom Općine </w:t>
            </w:r>
            <w:r w:rsidR="00B50077">
              <w:rPr>
                <w:rFonts w:eastAsia="Myriad Pro" w:cs="Myriad Pro"/>
                <w:color w:val="231F20"/>
              </w:rPr>
              <w:t>Sokolovac za razdoblje 2018. - 2023</w:t>
            </w:r>
            <w:r w:rsidR="00773DC2">
              <w:rPr>
                <w:rFonts w:eastAsia="Myriad Pro" w:cs="Myriad Pro"/>
                <w:color w:val="231F20"/>
              </w:rPr>
              <w:t>. godin</w:t>
            </w:r>
            <w:r w:rsidR="006F21C1">
              <w:rPr>
                <w:rFonts w:eastAsia="Myriad Pro" w:cs="Myriad Pro"/>
                <w:color w:val="231F20"/>
              </w:rPr>
              <w:t>e</w:t>
            </w:r>
            <w:r w:rsidR="00773DC2">
              <w:rPr>
                <w:rFonts w:eastAsia="Myriad Pro" w:cs="Myriad Pro"/>
                <w:color w:val="231F20"/>
              </w:rPr>
              <w:t>.</w:t>
            </w:r>
          </w:p>
        </w:tc>
      </w:tr>
      <w:tr w:rsidR="001D7128" w:rsidRPr="005946BE" w:rsidTr="00C72060">
        <w:trPr>
          <w:trHeight w:hRule="exact" w:val="94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6F21C1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 xml:space="preserve">: Cilj savjetovanja sa zainteresiranom javnošću jest upoznavanje zainteresirane javnosti  s </w:t>
            </w:r>
            <w:r w:rsidR="006F21C1">
              <w:rPr>
                <w:rFonts w:eastAsia="Myriad Pro" w:cs="Myriad Pro"/>
                <w:color w:val="231F20"/>
              </w:rPr>
              <w:t>nacrtom</w:t>
            </w:r>
            <w:r w:rsidR="00773DC2">
              <w:rPr>
                <w:rFonts w:eastAsia="Myriad Pro" w:cs="Myriad Pro"/>
                <w:color w:val="231F20"/>
              </w:rPr>
              <w:t xml:space="preserve"> dokumenta te prikupljanje prijedloga i primjedbi zainteresirane javnosti koji će se razmatrati i eventualno prihvatiti.</w:t>
            </w:r>
          </w:p>
        </w:tc>
      </w:tr>
      <w:tr w:rsidR="001D7128" w:rsidRPr="005946BE" w:rsidTr="00C72060">
        <w:trPr>
          <w:trHeight w:hRule="exact" w:val="796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B50077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</w:t>
            </w:r>
            <w:r w:rsidR="00B50077">
              <w:rPr>
                <w:rFonts w:eastAsia="Myriad Pro" w:cs="Myriad Pro"/>
                <w:color w:val="231F20"/>
              </w:rPr>
              <w:t>Sokolovac</w:t>
            </w:r>
            <w:r w:rsidR="00773DC2">
              <w:rPr>
                <w:rFonts w:eastAsia="Myriad Pro" w:cs="Myriad Pro"/>
                <w:color w:val="231F20"/>
              </w:rPr>
              <w:t xml:space="preserve">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C72060">
        <w:trPr>
          <w:trHeight w:hRule="exact" w:val="1429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6F21C1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Savjetovanje je otvoreno do </w:t>
            </w:r>
            <w:r w:rsidR="0031563E">
              <w:rPr>
                <w:rFonts w:eastAsia="Myriad Pro" w:cs="Myriad Pro"/>
                <w:color w:val="231F20"/>
              </w:rPr>
              <w:t>14. ožujka</w:t>
            </w:r>
            <w:r w:rsidR="00533A25">
              <w:rPr>
                <w:rFonts w:eastAsia="Myriad Pro" w:cs="Myriad Pro"/>
                <w:color w:val="231F20"/>
              </w:rPr>
              <w:t xml:space="preserve"> 201</w:t>
            </w:r>
            <w:r w:rsidR="006F21C1">
              <w:rPr>
                <w:rFonts w:eastAsia="Myriad Pro" w:cs="Myriad Pro"/>
                <w:color w:val="231F20"/>
              </w:rPr>
              <w:t>8</w:t>
            </w:r>
            <w:r w:rsidR="00533A25">
              <w:rPr>
                <w:rFonts w:eastAsia="Myriad Pro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C72060">
        <w:trPr>
          <w:trHeight w:hRule="exact" w:val="159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31563E">
              <w:rPr>
                <w:rFonts w:eastAsia="Myriad Pro" w:cs="Myriad Pro"/>
                <w:color w:val="231F20"/>
              </w:rPr>
              <w:t xml:space="preserve"> </w:t>
            </w:r>
            <w:r w:rsidRPr="005946BE">
              <w:rPr>
                <w:rFonts w:eastAsia="Myriad Pro" w:cs="Myriad Pro"/>
                <w:color w:val="231F20"/>
              </w:rPr>
              <w:t>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Pr="005946BE">
              <w:rPr>
                <w:rFonts w:eastAsia="Myriad Pro" w:cs="Myriad Pro"/>
                <w:color w:val="231F20"/>
              </w:rPr>
              <w:t xml:space="preserve"> 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oj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 xml:space="preserve">ona i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-mail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esa </w:t>
            </w:r>
            <w:r w:rsidR="0031563E">
              <w:rPr>
                <w:rFonts w:eastAsia="Myriad Pro" w:cs="Myriad Pro"/>
                <w:color w:val="231F20"/>
              </w:rPr>
              <w:t xml:space="preserve"> na </w:t>
            </w:r>
            <w:r w:rsidRPr="005946BE">
              <w:rPr>
                <w:rFonts w:eastAsia="Myriad Pro" w:cs="Myriad Pro"/>
                <w:color w:val="231F20"/>
              </w:rPr>
              <w:t>koj</w:t>
            </w:r>
            <w:r w:rsidR="0031563E">
              <w:rPr>
                <w:rFonts w:eastAsia="Myriad Pro" w:cs="Myriad Pro"/>
                <w:color w:val="231F20"/>
              </w:rPr>
              <w:t>u</w:t>
            </w:r>
            <w:r w:rsidRPr="005946BE">
              <w:rPr>
                <w:rFonts w:eastAsia="Myriad Pro" w:cs="Myriad Pro"/>
                <w:color w:val="231F20"/>
              </w:rPr>
              <w:t xml:space="preserve"> se sudionici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mogu obratiti za dodatne </w:t>
            </w:r>
            <w:r w:rsidR="0031563E">
              <w:rPr>
                <w:rFonts w:eastAsia="Myriad Pro" w:cs="Myriad Pro"/>
                <w:color w:val="231F20"/>
              </w:rPr>
              <w:t xml:space="preserve"> </w:t>
            </w:r>
            <w:r w:rsidRPr="005946BE">
              <w:rPr>
                <w:rFonts w:eastAsia="Myriad Pro" w:cs="Myriad Pro"/>
                <w:color w:val="231F20"/>
              </w:rPr>
              <w:t>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="00533A25">
              <w:rPr>
                <w:rFonts w:eastAsia="Myriad Pro" w:cs="Myriad Pro"/>
                <w:color w:val="231F20"/>
              </w:rPr>
              <w:t xml:space="preserve">: Za sve dodatne upite, sudionici savjetovanja mogu se obratiti </w:t>
            </w:r>
            <w:r w:rsidR="0031563E">
              <w:rPr>
                <w:rFonts w:eastAsia="Myriad Pro" w:cs="Myriad Pro"/>
                <w:color w:val="231F20"/>
              </w:rPr>
              <w:t>Jedinstvenom upravnom</w:t>
            </w:r>
            <w:r w:rsidR="00B50077">
              <w:rPr>
                <w:rFonts w:eastAsia="Myriad Pro" w:cs="Myriad Pro"/>
                <w:color w:val="231F20"/>
              </w:rPr>
              <w:t xml:space="preserve"> odjel</w:t>
            </w:r>
            <w:r w:rsidR="0031563E">
              <w:rPr>
                <w:rFonts w:eastAsia="Myriad Pro" w:cs="Myriad Pro"/>
                <w:color w:val="231F20"/>
              </w:rPr>
              <w:t xml:space="preserve">u </w:t>
            </w:r>
            <w:r w:rsidR="00533A25">
              <w:rPr>
                <w:rFonts w:eastAsia="Myriad Pro" w:cs="Myriad Pro"/>
                <w:color w:val="231F20"/>
              </w:rPr>
              <w:t xml:space="preserve">Općine </w:t>
            </w:r>
            <w:r w:rsidR="00B50077">
              <w:rPr>
                <w:rFonts w:eastAsia="Myriad Pro" w:cs="Myriad Pro"/>
                <w:color w:val="231F20"/>
              </w:rPr>
              <w:t>Sokolovac</w:t>
            </w:r>
            <w:r w:rsidR="00533A25">
              <w:rPr>
                <w:rFonts w:eastAsia="Myriad Pro" w:cs="Myriad Pro"/>
                <w:color w:val="231F20"/>
              </w:rPr>
              <w:t xml:space="preserve">, </w:t>
            </w:r>
            <w:r w:rsidR="00B50077">
              <w:rPr>
                <w:rFonts w:eastAsia="Myriad Pro" w:cs="Myriad Pro"/>
                <w:color w:val="231F20"/>
              </w:rPr>
              <w:t>Trg dr. Tomislava Badeka 8</w:t>
            </w:r>
            <w:r w:rsidR="0031563E">
              <w:rPr>
                <w:rFonts w:eastAsia="Myriad Pro" w:cs="Myriad Pro"/>
                <w:color w:val="231F20"/>
              </w:rPr>
              <w:t>, 48306 Sokolovac, na broj telefona 048/838-315</w:t>
            </w:r>
            <w:r w:rsidR="00533A25">
              <w:rPr>
                <w:rFonts w:eastAsia="Myriad Pro" w:cs="Myriad Pro"/>
                <w:color w:val="231F20"/>
              </w:rPr>
              <w:t xml:space="preserve"> ili putem elektronske pošte na e-mail adresu: </w:t>
            </w:r>
            <w:r w:rsidR="006F21C1">
              <w:rPr>
                <w:rFonts w:eastAsia="Myriad Pro" w:cs="Myriad Pro"/>
                <w:color w:val="231F20"/>
              </w:rPr>
              <w:t xml:space="preserve"> </w:t>
            </w:r>
            <w:hyperlink r:id="rId7" w:history="1">
              <w:r w:rsidR="00B50077" w:rsidRPr="00992B34">
                <w:rPr>
                  <w:rStyle w:val="Hiperveza"/>
                </w:rPr>
                <w:t>pisarnica@sokolovac.hr</w:t>
              </w:r>
            </w:hyperlink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</w:pPr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</w:pPr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C72060">
        <w:trPr>
          <w:trHeight w:hRule="exact" w:val="1233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6F21C1">
              <w:rPr>
                <w:rFonts w:eastAsia="Myriad Pro" w:cs="Myriad Pro"/>
                <w:color w:val="231F20"/>
              </w:rPr>
              <w:t>. Osobni podaci sudionika objavljuju se javno uz pristanak sudionika</w:t>
            </w:r>
            <w:r w:rsidR="00C72060">
              <w:rPr>
                <w:rFonts w:eastAsia="Myriad Pro" w:cs="Myriad Pro"/>
                <w:color w:val="231F20"/>
              </w:rPr>
              <w:t xml:space="preserve"> iskazan na obrascu za sudjelovanje.</w:t>
            </w:r>
          </w:p>
        </w:tc>
      </w:tr>
      <w:tr w:rsidR="001D7128" w:rsidRPr="005946BE" w:rsidTr="00C72060">
        <w:trPr>
          <w:trHeight w:hRule="exact" w:val="110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B50077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</w:t>
            </w:r>
            <w:r w:rsidR="00B50077">
              <w:rPr>
                <w:rFonts w:eastAsia="Myriad Pro" w:cs="Myriad Pro"/>
                <w:color w:val="231F20"/>
              </w:rPr>
              <w:t>Sokolovac</w:t>
            </w:r>
            <w:r w:rsidR="00394E5C">
              <w:rPr>
                <w:rFonts w:eastAsia="Myriad Pro" w:cs="Myriad Pro"/>
                <w:color w:val="231F20"/>
              </w:rPr>
              <w:t xml:space="preserve">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C72060">
        <w:trPr>
          <w:trHeight w:hRule="exact" w:val="668"/>
        </w:trPr>
        <w:tc>
          <w:tcPr>
            <w:tcW w:w="99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52" w:rsidRDefault="009F1C52" w:rsidP="001D7128">
      <w:pPr>
        <w:spacing w:after="0" w:line="240" w:lineRule="auto"/>
      </w:pPr>
      <w:r>
        <w:separator/>
      </w:r>
    </w:p>
  </w:endnote>
  <w:endnote w:type="continuationSeparator" w:id="0">
    <w:p w:rsidR="009F1C52" w:rsidRDefault="009F1C52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28" w:rsidRDefault="00B50077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52" w:rsidRDefault="009F1C52" w:rsidP="001D7128">
      <w:pPr>
        <w:spacing w:after="0" w:line="240" w:lineRule="auto"/>
      </w:pPr>
      <w:r>
        <w:separator/>
      </w:r>
    </w:p>
  </w:footnote>
  <w:footnote w:type="continuationSeparator" w:id="0">
    <w:p w:rsidR="009F1C52" w:rsidRDefault="009F1C52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28"/>
    <w:rsid w:val="00075BBA"/>
    <w:rsid w:val="00101B3F"/>
    <w:rsid w:val="001D7128"/>
    <w:rsid w:val="0027061D"/>
    <w:rsid w:val="0031563E"/>
    <w:rsid w:val="003463BF"/>
    <w:rsid w:val="003643E7"/>
    <w:rsid w:val="00394E5C"/>
    <w:rsid w:val="00533A25"/>
    <w:rsid w:val="005946BE"/>
    <w:rsid w:val="005E5EEF"/>
    <w:rsid w:val="00647557"/>
    <w:rsid w:val="006847BE"/>
    <w:rsid w:val="006F21C1"/>
    <w:rsid w:val="00773DC2"/>
    <w:rsid w:val="008F2BB4"/>
    <w:rsid w:val="00920EF5"/>
    <w:rsid w:val="00990722"/>
    <w:rsid w:val="009E6F8A"/>
    <w:rsid w:val="009F1C52"/>
    <w:rsid w:val="00A27DAB"/>
    <w:rsid w:val="00B13212"/>
    <w:rsid w:val="00B22764"/>
    <w:rsid w:val="00B50077"/>
    <w:rsid w:val="00B71000"/>
    <w:rsid w:val="00B773E5"/>
    <w:rsid w:val="00C215C1"/>
    <w:rsid w:val="00C72060"/>
    <w:rsid w:val="00D92E07"/>
    <w:rsid w:val="00DF4962"/>
    <w:rsid w:val="00EF6C8E"/>
    <w:rsid w:val="00F41C77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5BE3"/>
  <w15:docId w15:val="{9923E30C-927D-431B-A8BC-9A19728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character" w:styleId="Hiperveza">
    <w:name w:val="Hyperlink"/>
    <w:basedOn w:val="Zadanifontodlomka"/>
    <w:uiPriority w:val="99"/>
    <w:unhideWhenUsed/>
    <w:rsid w:val="00533A2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soko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2AD5B-BD85-43F1-9B0D-8DF1DAE3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Pisarnica</cp:lastModifiedBy>
  <cp:revision>2</cp:revision>
  <dcterms:created xsi:type="dcterms:W3CDTF">2018-03-15T12:16:00Z</dcterms:created>
  <dcterms:modified xsi:type="dcterms:W3CDTF">2018-03-15T12:16:00Z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